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13F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sz w:val="20"/>
          <w:szCs w:val="20"/>
          <w:lang w:val="en-US"/>
        </w:rPr>
      </w:pPr>
    </w:p>
    <w:p w:rsidR="0088113F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sz w:val="20"/>
          <w:szCs w:val="20"/>
          <w:lang w:val="en-US"/>
        </w:rPr>
      </w:pPr>
    </w:p>
    <w:p w:rsidR="0088113F" w:rsidRPr="00576BC3" w:rsidRDefault="00576BC3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szCs w:val="20"/>
        </w:rPr>
      </w:pPr>
      <w:r w:rsidRPr="00576BC3">
        <w:rPr>
          <w:rFonts w:cs="MyriadPro-Regular"/>
          <w:szCs w:val="20"/>
        </w:rPr>
        <w:t>Παράρτημα 4</w:t>
      </w:r>
    </w:p>
    <w:p w:rsidR="0088113F" w:rsidRPr="00DD5425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sz w:val="20"/>
          <w:szCs w:val="20"/>
        </w:rPr>
      </w:pPr>
    </w:p>
    <w:p w:rsidR="0088113F" w:rsidRPr="00DD5425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sz w:val="20"/>
          <w:szCs w:val="20"/>
        </w:rPr>
      </w:pPr>
    </w:p>
    <w:p w:rsidR="0088113F" w:rsidRPr="00DD5425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sz w:val="20"/>
          <w:szCs w:val="20"/>
        </w:rPr>
      </w:pPr>
    </w:p>
    <w:p w:rsidR="0088113F" w:rsidRPr="00DD5425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sz w:val="20"/>
          <w:szCs w:val="20"/>
        </w:rPr>
      </w:pPr>
    </w:p>
    <w:p w:rsidR="0088113F" w:rsidRPr="0088113F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b/>
          <w:sz w:val="24"/>
          <w:szCs w:val="20"/>
        </w:rPr>
      </w:pPr>
      <w:r w:rsidRPr="0088113F">
        <w:rPr>
          <w:rFonts w:cs="MyriadPro-Regular"/>
          <w:b/>
          <w:sz w:val="24"/>
          <w:szCs w:val="20"/>
        </w:rPr>
        <w:t>ΠΔ 40 ΦΕΚ 76 τ. Α’ 30-04-2018</w:t>
      </w:r>
    </w:p>
    <w:p w:rsidR="0088113F" w:rsidRPr="0088113F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szCs w:val="20"/>
        </w:rPr>
      </w:pPr>
    </w:p>
    <w:p w:rsidR="0088113F" w:rsidRPr="0088113F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b/>
          <w:szCs w:val="20"/>
        </w:rPr>
      </w:pPr>
      <w:r w:rsidRPr="0088113F">
        <w:rPr>
          <w:rFonts w:cs="MyriadPro-Regular"/>
          <w:b/>
          <w:szCs w:val="20"/>
        </w:rPr>
        <w:t>ΚΕΦΑΛΑΙΟ ΣΤ’</w:t>
      </w:r>
    </w:p>
    <w:p w:rsidR="0088113F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b/>
          <w:szCs w:val="20"/>
        </w:rPr>
      </w:pPr>
      <w:r w:rsidRPr="0088113F">
        <w:rPr>
          <w:rFonts w:cs="MyriadPro-Regular"/>
          <w:b/>
          <w:szCs w:val="20"/>
        </w:rPr>
        <w:t>ΑΞΙΟΛΟΓΗΣΗ ΜΑΘΗΤΕΥΟΜΕΝΩΝ ΤΟΥ ΜΕΤΑΛΥΚΕΙΑΚΟΥ ΕΤΟΥΣ -ΤΑΞΗΣ ΜΑΘΗΤΕΙΑΣ</w:t>
      </w:r>
    </w:p>
    <w:p w:rsidR="0088113F" w:rsidRPr="0088113F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b/>
          <w:szCs w:val="20"/>
        </w:rPr>
      </w:pPr>
    </w:p>
    <w:p w:rsidR="0088113F" w:rsidRPr="0088113F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b/>
          <w:szCs w:val="20"/>
        </w:rPr>
      </w:pPr>
      <w:r w:rsidRPr="0088113F">
        <w:rPr>
          <w:rFonts w:cs="MyriadPro-Regular"/>
          <w:b/>
          <w:szCs w:val="20"/>
        </w:rPr>
        <w:t>Άρθρο 37</w:t>
      </w:r>
    </w:p>
    <w:p w:rsidR="0088113F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b/>
          <w:szCs w:val="20"/>
        </w:rPr>
      </w:pPr>
      <w:r w:rsidRPr="0088113F">
        <w:rPr>
          <w:rFonts w:cs="MyriadPro-Regular"/>
          <w:b/>
          <w:szCs w:val="20"/>
        </w:rPr>
        <w:t>Τρόπος αξιολόγησης του Εργαστηριακού Μαθήματος Ειδικότητας του Μεταλυκειακού Έτους - Τάξης Μαθητείας</w:t>
      </w:r>
      <w:bookmarkStart w:id="0" w:name="_GoBack"/>
      <w:bookmarkEnd w:id="0"/>
    </w:p>
    <w:p w:rsidR="0088113F" w:rsidRPr="0088113F" w:rsidRDefault="0088113F" w:rsidP="0088113F">
      <w:pPr>
        <w:autoSpaceDE w:val="0"/>
        <w:autoSpaceDN w:val="0"/>
        <w:adjustRightInd w:val="0"/>
        <w:spacing w:after="0" w:line="240" w:lineRule="auto"/>
        <w:rPr>
          <w:rFonts w:cs="MyriadPro-Regular"/>
          <w:b/>
          <w:szCs w:val="20"/>
        </w:rPr>
      </w:pPr>
    </w:p>
    <w:p w:rsidR="0088113F" w:rsidRPr="0088113F" w:rsidRDefault="0088113F" w:rsidP="0088113F">
      <w:pPr>
        <w:autoSpaceDE w:val="0"/>
        <w:autoSpaceDN w:val="0"/>
        <w:adjustRightInd w:val="0"/>
        <w:spacing w:after="0" w:line="240" w:lineRule="auto"/>
        <w:jc w:val="both"/>
        <w:rPr>
          <w:rFonts w:cs="MyriadPro-Regular"/>
          <w:szCs w:val="20"/>
        </w:rPr>
      </w:pPr>
      <w:r w:rsidRPr="0088113F">
        <w:rPr>
          <w:rFonts w:cs="MyriadPro-Regular"/>
          <w:szCs w:val="20"/>
        </w:rPr>
        <w:t>Η αξιολόγηση των μαθητευόμενων για το Εργαστηριακό Μάθημα Ειδικότητας τόσο κατά τη διάρκεια όσο και με την ολοκλήρωση του Μεταλυκειακού Έτους – Τάξης Μαθητείας, πραγματοποιείται λαμβάνοντας υπόψη τα κριτήρια αξιολόγ</w:t>
      </w:r>
      <w:r w:rsidR="0077448D">
        <w:rPr>
          <w:rFonts w:cs="MyriadPro-Regular"/>
          <w:szCs w:val="20"/>
        </w:rPr>
        <w:t xml:space="preserve">ησης των μαθησιακών ενοτήτων τα </w:t>
      </w:r>
      <w:r w:rsidRPr="0088113F">
        <w:rPr>
          <w:rFonts w:cs="MyriadPro-Regular"/>
          <w:szCs w:val="20"/>
        </w:rPr>
        <w:t>οποία έχουν κεντρικό ρόλο στα Προγράμματα Σπουδών (Π.Σ.) μαθητείας όλων των ειδικοτήτων.</w:t>
      </w:r>
    </w:p>
    <w:p w:rsidR="0088113F" w:rsidRPr="0088113F" w:rsidRDefault="0088113F" w:rsidP="0088113F">
      <w:pPr>
        <w:autoSpaceDE w:val="0"/>
        <w:autoSpaceDN w:val="0"/>
        <w:adjustRightInd w:val="0"/>
        <w:spacing w:after="0" w:line="240" w:lineRule="auto"/>
        <w:jc w:val="both"/>
        <w:rPr>
          <w:rFonts w:cs="MyriadPro-Regular"/>
          <w:szCs w:val="20"/>
        </w:rPr>
      </w:pPr>
      <w:r w:rsidRPr="00DD5425">
        <w:rPr>
          <w:rFonts w:cs="MyriadPro-Regular"/>
          <w:b/>
          <w:szCs w:val="20"/>
        </w:rPr>
        <w:t>Κατά τη διάρκεια του τελευταίου επταώρου του Εργαστηριακού Μαθήματος Ειδικότητας του Μεταλυκειακού Έτους - Τάξης Μαθητείας των ΕΠΑ.Λ. και στα πλαίσια της «Ζώνης Ευέλικτου Προγράμματος Μαθητείας»</w:t>
      </w:r>
      <w:r w:rsidRPr="0088113F">
        <w:rPr>
          <w:rFonts w:cs="MyriadPro-Regular"/>
          <w:szCs w:val="20"/>
        </w:rPr>
        <w:t>, οι μαθητευόμενες/-οι εξετάζονται γραπτά ή προφορικά με επίδειξη δεξιοτήτων των μαθητευόμενων στο εργαστήριο και εκτέλεση συγκεκριμένου έργου, ανάλογα με τη φύση του αντικειμένου του μαθήματος. Είναι δυνατό να επιλεγεί μια μορφή εξέτασης ή και συνδυασμός αυτών.</w:t>
      </w:r>
    </w:p>
    <w:p w:rsidR="0088113F" w:rsidRPr="0088113F" w:rsidRDefault="0088113F" w:rsidP="0088113F">
      <w:pPr>
        <w:autoSpaceDE w:val="0"/>
        <w:autoSpaceDN w:val="0"/>
        <w:adjustRightInd w:val="0"/>
        <w:spacing w:after="0" w:line="240" w:lineRule="auto"/>
        <w:jc w:val="both"/>
        <w:rPr>
          <w:rFonts w:cs="MyriadPro-Regular"/>
          <w:szCs w:val="20"/>
        </w:rPr>
      </w:pPr>
      <w:r w:rsidRPr="0088113F">
        <w:rPr>
          <w:rFonts w:cs="MyriadPro-Regular"/>
          <w:szCs w:val="20"/>
        </w:rPr>
        <w:t>Η μορφή της εξέτασης ορίζεται από τον/τους εκπαιδευτικό/-</w:t>
      </w:r>
      <w:proofErr w:type="spellStart"/>
      <w:r w:rsidRPr="0088113F">
        <w:rPr>
          <w:rFonts w:cs="MyriadPro-Regular"/>
          <w:szCs w:val="20"/>
        </w:rPr>
        <w:t>ούς</w:t>
      </w:r>
      <w:proofErr w:type="spellEnd"/>
      <w:r w:rsidRPr="0088113F">
        <w:rPr>
          <w:rFonts w:cs="MyriadPro-Regular"/>
          <w:szCs w:val="20"/>
        </w:rPr>
        <w:t xml:space="preserve"> που διδάσκουν το εργαστηριακό μάθημα ειδικότητας. Αν επιλεγεί γραπτή μορφή εξέτασης, ακολουθείται η ίδια διαδικασία με τα μαθήματα θεωρητικού περιεχομένου όπως περιγράφεται στο άρθρο 15 κεφ. </w:t>
      </w:r>
      <w:proofErr w:type="spellStart"/>
      <w:r w:rsidRPr="0088113F">
        <w:rPr>
          <w:rFonts w:cs="MyriadPro-Regular"/>
          <w:szCs w:val="20"/>
        </w:rPr>
        <w:t>Ill</w:t>
      </w:r>
      <w:proofErr w:type="spellEnd"/>
      <w:r w:rsidRPr="0088113F">
        <w:rPr>
          <w:rFonts w:cs="MyriadPro-Regular"/>
          <w:szCs w:val="20"/>
        </w:rPr>
        <w:t xml:space="preserve"> παρ. 1 του παρόντος. Όταν το εργαστηριακό μάθημα ειδικότητας διδάσκεται από έναν/μία εκπαιδευτικό και επιλεγεί η προφορική διαδικασία εξέτασης, τότε για την εξέταση του συγκροτείται επιτροπή αποτελούμενη από τον/τη Διευθυντή/-</w:t>
      </w:r>
      <w:proofErr w:type="spellStart"/>
      <w:r w:rsidRPr="0088113F">
        <w:rPr>
          <w:rFonts w:cs="MyriadPro-Regular"/>
          <w:szCs w:val="20"/>
        </w:rPr>
        <w:t>ντρια</w:t>
      </w:r>
      <w:proofErr w:type="spellEnd"/>
      <w:r w:rsidRPr="0088113F">
        <w:rPr>
          <w:rFonts w:cs="MyriadPro-Regular"/>
          <w:szCs w:val="20"/>
        </w:rPr>
        <w:t>, τον/τη διδάσκοντα/-ούσα και έναν/μία άλλο/η εκπαιδευτικό που έχει σε ανάθεση το εξεταζόμενο μάθημα. Σε αυτή την περίπτωση βαθμός του εργαστηριακού μαθήματος ειδικότητας είναι ο Μ.Ο. των βαθμών των δύο βαθμολογητών/-τριών.</w:t>
      </w:r>
    </w:p>
    <w:p w:rsidR="0088113F" w:rsidRPr="0088113F" w:rsidRDefault="0088113F" w:rsidP="0088113F">
      <w:pPr>
        <w:autoSpaceDE w:val="0"/>
        <w:autoSpaceDN w:val="0"/>
        <w:adjustRightInd w:val="0"/>
        <w:spacing w:after="0" w:line="240" w:lineRule="auto"/>
        <w:jc w:val="both"/>
        <w:rPr>
          <w:rFonts w:cs="MyriadPro-Regular"/>
          <w:szCs w:val="20"/>
        </w:rPr>
      </w:pPr>
      <w:r w:rsidRPr="0088113F">
        <w:rPr>
          <w:rFonts w:cs="MyriadPro-Regular"/>
          <w:szCs w:val="20"/>
        </w:rPr>
        <w:t>Ο βαθμός της τελικής αξιολόγησης για το «Εργαστηριακό Μάθημα Ειδικότητας», που πραγματοποιείται στη σχολική μονάδα, αποτυπώνεται στο Μητρώο του «Μεταλυκειακού έτους - Τάξης Μαθητείας» (Υπόδειγμα 1, Υ.Α. Φ7/126862/Δ4 ΦΕΚ 2735/Β΄/2017) στο πεδίο</w:t>
      </w:r>
    </w:p>
    <w:p w:rsidR="00FF42C7" w:rsidRPr="0088113F" w:rsidRDefault="0088113F" w:rsidP="0088113F">
      <w:pPr>
        <w:autoSpaceDE w:val="0"/>
        <w:autoSpaceDN w:val="0"/>
        <w:adjustRightInd w:val="0"/>
        <w:spacing w:after="0" w:line="240" w:lineRule="auto"/>
        <w:jc w:val="both"/>
        <w:rPr>
          <w:rFonts w:cs="MyriadPro-Regular"/>
          <w:szCs w:val="20"/>
        </w:rPr>
      </w:pPr>
      <w:r w:rsidRPr="0088113F">
        <w:rPr>
          <w:rFonts w:cs="MyriadPro-Regular"/>
          <w:szCs w:val="20"/>
        </w:rPr>
        <w:t>«ΒΑΘΜΟΣ ΕΡΓΑΣΤΗΡΙΑΚΟΥ ΜΑΘΗΜΑΤΟΣ ΕΙΔΙΚΟΤΗΤΑΣ (0-20)», που συμπληρώνει/-</w:t>
      </w:r>
      <w:proofErr w:type="spellStart"/>
      <w:r w:rsidRPr="0088113F">
        <w:rPr>
          <w:rFonts w:cs="MyriadPro-Regular"/>
          <w:szCs w:val="20"/>
        </w:rPr>
        <w:t>ουν</w:t>
      </w:r>
      <w:proofErr w:type="spellEnd"/>
      <w:r w:rsidRPr="0088113F">
        <w:rPr>
          <w:rFonts w:cs="MyriadPro-Regular"/>
          <w:szCs w:val="20"/>
        </w:rPr>
        <w:t xml:space="preserve"> ο/η/οι εκπαιδευτικός/-</w:t>
      </w:r>
      <w:proofErr w:type="spellStart"/>
      <w:r w:rsidRPr="0088113F">
        <w:rPr>
          <w:rFonts w:cs="MyriadPro-Regular"/>
          <w:szCs w:val="20"/>
        </w:rPr>
        <w:t>οί</w:t>
      </w:r>
      <w:proofErr w:type="spellEnd"/>
      <w:r w:rsidRPr="0088113F">
        <w:rPr>
          <w:rFonts w:cs="MyriadPro-Regular"/>
          <w:szCs w:val="20"/>
        </w:rPr>
        <w:t xml:space="preserve"> του μαθήματος και εκφράζεται ως δεκαδικός αριθμός με προσέγγιση δεκάτου και σε βαθμολογική κλίμακα 0-20.</w:t>
      </w:r>
    </w:p>
    <w:sectPr w:rsidR="00FF42C7" w:rsidRPr="0088113F" w:rsidSect="0088113F">
      <w:pgSz w:w="11906" w:h="16838"/>
      <w:pgMar w:top="1440" w:right="1416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MyriadPro-Regular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113F"/>
    <w:rsid w:val="00576BC3"/>
    <w:rsid w:val="0077448D"/>
    <w:rsid w:val="0088113F"/>
    <w:rsid w:val="00DD5425"/>
    <w:rsid w:val="00FF4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342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Ελένη Λαμπροπούλου-Μπίτσα</dc:creator>
  <cp:lastModifiedBy>Ελένη Λαμπροπούλου-Μπίτσα</cp:lastModifiedBy>
  <cp:revision>3</cp:revision>
  <cp:lastPrinted>2018-05-02T07:00:00Z</cp:lastPrinted>
  <dcterms:created xsi:type="dcterms:W3CDTF">2018-05-02T06:51:00Z</dcterms:created>
  <dcterms:modified xsi:type="dcterms:W3CDTF">2018-05-03T12:43:00Z</dcterms:modified>
</cp:coreProperties>
</file>